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B0D" w:rsidRDefault="00B16D53">
      <w:bookmarkStart w:id="0" w:name="_GoBack"/>
      <w:bookmarkEnd w:id="0"/>
      <w:r>
        <w:t>Agreed Metadata Set for HSPC Roadmap Milestones</w:t>
      </w:r>
    </w:p>
    <w:p w:rsidR="00ED4AF2" w:rsidRDefault="00ED4AF2">
      <w:r>
        <w:t xml:space="preserve">Within the HSPC Roadmap document, the consensus was to document some common metadata about each milestone for inclusion in the narrative supporting the Transition Map.  Below are the metadata elements that were the final agreed upon list.  </w:t>
      </w:r>
    </w:p>
    <w:p w:rsidR="00B16D53" w:rsidRDefault="00ED4AF2">
      <w:r>
        <w:t>Within specific sections, we are not yet standardizing how this metadata is to be captured and recorded, nor are we limiting metadata to the elements below.  In other words, section owners that wish to extend this set are free to do so.  Based upon how different segments/swimlanes take this on, we will assess the overall approach and determine how to consistently reflect the content in subsequent iterations of the document.  We are not yet worried about consistent format or representation, so long as the content has been captured.</w:t>
      </w:r>
    </w:p>
    <w:p w:rsidR="00ED4AF2" w:rsidRPr="007D2F70" w:rsidRDefault="007D2F70">
      <w:pPr>
        <w:rPr>
          <w:b/>
          <w:u w:val="single"/>
        </w:rPr>
      </w:pPr>
      <w:r w:rsidRPr="007D2F70">
        <w:rPr>
          <w:b/>
          <w:u w:val="single"/>
        </w:rPr>
        <w:t>ESSENTIAL SET METADATA</w:t>
      </w:r>
    </w:p>
    <w:tbl>
      <w:tblPr>
        <w:tblStyle w:val="TableGrid"/>
        <w:tblW w:w="0" w:type="auto"/>
        <w:tblLook w:val="04A0" w:firstRow="1" w:lastRow="0" w:firstColumn="1" w:lastColumn="0" w:noHBand="0" w:noVBand="1"/>
      </w:tblPr>
      <w:tblGrid>
        <w:gridCol w:w="1885"/>
        <w:gridCol w:w="3510"/>
        <w:gridCol w:w="3955"/>
      </w:tblGrid>
      <w:tr w:rsidR="00B16D53" w:rsidRPr="00366953" w:rsidTr="00366953">
        <w:tc>
          <w:tcPr>
            <w:tcW w:w="1885" w:type="dxa"/>
          </w:tcPr>
          <w:p w:rsidR="00B16D53" w:rsidRPr="00366953" w:rsidRDefault="00ED4AF2" w:rsidP="00366953">
            <w:pPr>
              <w:jc w:val="center"/>
              <w:rPr>
                <w:rFonts w:ascii="Arial Narrow" w:hAnsi="Arial Narrow"/>
              </w:rPr>
            </w:pPr>
            <w:r w:rsidRPr="00366953">
              <w:rPr>
                <w:rFonts w:ascii="Arial Narrow" w:hAnsi="Arial Narrow"/>
              </w:rPr>
              <w:t>Metadata Item</w:t>
            </w:r>
          </w:p>
        </w:tc>
        <w:tc>
          <w:tcPr>
            <w:tcW w:w="3510" w:type="dxa"/>
          </w:tcPr>
          <w:p w:rsidR="00B16D53" w:rsidRPr="00366953" w:rsidRDefault="00366953" w:rsidP="00366953">
            <w:pPr>
              <w:jc w:val="center"/>
              <w:rPr>
                <w:rFonts w:ascii="Arial Narrow" w:hAnsi="Arial Narrow"/>
              </w:rPr>
            </w:pPr>
            <w:r>
              <w:rPr>
                <w:rFonts w:ascii="Arial Narrow" w:hAnsi="Arial Narrow"/>
              </w:rPr>
              <w:t>Guidance</w:t>
            </w:r>
          </w:p>
        </w:tc>
        <w:tc>
          <w:tcPr>
            <w:tcW w:w="3955" w:type="dxa"/>
          </w:tcPr>
          <w:p w:rsidR="00B16D53" w:rsidRPr="00366953" w:rsidRDefault="00ED4AF2" w:rsidP="00366953">
            <w:pPr>
              <w:jc w:val="center"/>
              <w:rPr>
                <w:rFonts w:ascii="Arial Narrow" w:hAnsi="Arial Narrow"/>
              </w:rPr>
            </w:pPr>
            <w:r w:rsidRPr="00366953">
              <w:rPr>
                <w:rFonts w:ascii="Arial Narrow" w:hAnsi="Arial Narrow"/>
              </w:rPr>
              <w:t>Notes</w:t>
            </w:r>
          </w:p>
        </w:tc>
      </w:tr>
      <w:tr w:rsidR="00B16D53" w:rsidRPr="00366953" w:rsidTr="00366953">
        <w:tc>
          <w:tcPr>
            <w:tcW w:w="1885" w:type="dxa"/>
          </w:tcPr>
          <w:p w:rsidR="00B16D53" w:rsidRPr="00366953" w:rsidRDefault="00ED4AF2">
            <w:pPr>
              <w:rPr>
                <w:rFonts w:ascii="Arial Narrow" w:hAnsi="Arial Narrow"/>
              </w:rPr>
            </w:pPr>
            <w:r w:rsidRPr="00366953">
              <w:rPr>
                <w:rFonts w:ascii="Arial Narrow" w:hAnsi="Arial Narrow"/>
              </w:rPr>
              <w:t>Milestone Name</w:t>
            </w:r>
          </w:p>
        </w:tc>
        <w:tc>
          <w:tcPr>
            <w:tcW w:w="3510" w:type="dxa"/>
          </w:tcPr>
          <w:p w:rsidR="00B16D53" w:rsidRPr="00366953" w:rsidRDefault="00ED4AF2">
            <w:pPr>
              <w:rPr>
                <w:rFonts w:ascii="Arial Narrow" w:hAnsi="Arial Narrow"/>
              </w:rPr>
            </w:pPr>
            <w:r w:rsidRPr="00366953">
              <w:rPr>
                <w:rFonts w:ascii="Arial Narrow" w:hAnsi="Arial Narrow"/>
              </w:rPr>
              <w:t xml:space="preserve">The label for the milestone as appearing on the T-Map.  </w:t>
            </w:r>
          </w:p>
        </w:tc>
        <w:tc>
          <w:tcPr>
            <w:tcW w:w="3955" w:type="dxa"/>
          </w:tcPr>
          <w:p w:rsidR="00B16D53" w:rsidRPr="00366953" w:rsidRDefault="00ED4AF2">
            <w:pPr>
              <w:rPr>
                <w:rFonts w:ascii="Arial Narrow" w:hAnsi="Arial Narrow"/>
              </w:rPr>
            </w:pPr>
            <w:r w:rsidRPr="00366953">
              <w:rPr>
                <w:rFonts w:ascii="Arial Narrow" w:hAnsi="Arial Narrow"/>
              </w:rPr>
              <w:t>The expectation is that all “significant” milestones on the Transition Map are included in the narrative.  It is okay if some milestones are not included, and similarly there may be additional milestones in the narrative section that do not appear on the T-Map.</w:t>
            </w:r>
          </w:p>
        </w:tc>
      </w:tr>
      <w:tr w:rsidR="00B16D53" w:rsidRPr="00366953" w:rsidTr="00366953">
        <w:tc>
          <w:tcPr>
            <w:tcW w:w="1885" w:type="dxa"/>
          </w:tcPr>
          <w:p w:rsidR="00B16D53" w:rsidRPr="00366953" w:rsidRDefault="00ED4AF2">
            <w:pPr>
              <w:rPr>
                <w:rFonts w:ascii="Arial Narrow" w:hAnsi="Arial Narrow"/>
              </w:rPr>
            </w:pPr>
            <w:r w:rsidRPr="00366953">
              <w:rPr>
                <w:rFonts w:ascii="Arial Narrow" w:hAnsi="Arial Narrow"/>
              </w:rPr>
              <w:t>Short Narrative Description</w:t>
            </w:r>
          </w:p>
        </w:tc>
        <w:tc>
          <w:tcPr>
            <w:tcW w:w="3510" w:type="dxa"/>
          </w:tcPr>
          <w:p w:rsidR="00B16D53" w:rsidRPr="00366953" w:rsidRDefault="00ED4AF2">
            <w:pPr>
              <w:rPr>
                <w:rFonts w:ascii="Arial Narrow" w:hAnsi="Arial Narrow"/>
              </w:rPr>
            </w:pPr>
            <w:r w:rsidRPr="00366953">
              <w:rPr>
                <w:rFonts w:ascii="Arial Narrow" w:hAnsi="Arial Narrow"/>
              </w:rPr>
              <w:t>Roughly a sentence describing what the milestone is</w:t>
            </w:r>
          </w:p>
        </w:tc>
        <w:tc>
          <w:tcPr>
            <w:tcW w:w="3955" w:type="dxa"/>
          </w:tcPr>
          <w:p w:rsidR="00B16D53" w:rsidRPr="00366953" w:rsidRDefault="00ED4AF2">
            <w:pPr>
              <w:rPr>
                <w:rFonts w:ascii="Arial Narrow" w:hAnsi="Arial Narrow"/>
              </w:rPr>
            </w:pPr>
            <w:r w:rsidRPr="00366953">
              <w:rPr>
                <w:rFonts w:ascii="Arial Narrow" w:hAnsi="Arial Narrow"/>
              </w:rPr>
              <w:t xml:space="preserve">Provide just enough definition so that the “lay” reader understands what the milestone is.  </w:t>
            </w:r>
          </w:p>
        </w:tc>
      </w:tr>
      <w:tr w:rsidR="00B16D53" w:rsidRPr="00366953" w:rsidTr="00366953">
        <w:tc>
          <w:tcPr>
            <w:tcW w:w="1885" w:type="dxa"/>
          </w:tcPr>
          <w:p w:rsidR="00B16D53" w:rsidRPr="00366953" w:rsidRDefault="00ED4AF2">
            <w:pPr>
              <w:rPr>
                <w:rFonts w:ascii="Arial Narrow" w:hAnsi="Arial Narrow"/>
              </w:rPr>
            </w:pPr>
            <w:r w:rsidRPr="00366953">
              <w:rPr>
                <w:rFonts w:ascii="Arial Narrow" w:hAnsi="Arial Narrow"/>
              </w:rPr>
              <w:t>Milestone Type</w:t>
            </w:r>
          </w:p>
        </w:tc>
        <w:tc>
          <w:tcPr>
            <w:tcW w:w="3510" w:type="dxa"/>
          </w:tcPr>
          <w:p w:rsidR="00B16D53" w:rsidRPr="00366953" w:rsidRDefault="00ED4AF2">
            <w:pPr>
              <w:rPr>
                <w:rFonts w:ascii="Arial Narrow" w:hAnsi="Arial Narrow"/>
              </w:rPr>
            </w:pPr>
            <w:r w:rsidRPr="00366953">
              <w:rPr>
                <w:rFonts w:ascii="Arial Narrow" w:hAnsi="Arial Narrow"/>
              </w:rPr>
              <w:t>Will ultimately be an enumerated list.  Initial values include:</w:t>
            </w:r>
          </w:p>
          <w:p w:rsidR="00ED4AF2" w:rsidRPr="00366953" w:rsidRDefault="00ED4AF2">
            <w:pPr>
              <w:rPr>
                <w:rFonts w:ascii="Arial Narrow" w:hAnsi="Arial Narrow"/>
              </w:rPr>
            </w:pPr>
          </w:p>
          <w:p w:rsidR="00ED4AF2" w:rsidRPr="00366953" w:rsidRDefault="00ED4AF2">
            <w:pPr>
              <w:rPr>
                <w:rFonts w:ascii="Arial Narrow" w:hAnsi="Arial Narrow"/>
              </w:rPr>
            </w:pPr>
            <w:r w:rsidRPr="00366953">
              <w:rPr>
                <w:rFonts w:ascii="Arial Narrow" w:hAnsi="Arial Narrow"/>
              </w:rPr>
              <w:t>Document</w:t>
            </w:r>
          </w:p>
          <w:p w:rsidR="00ED4AF2" w:rsidRPr="00366953" w:rsidRDefault="00ED4AF2">
            <w:pPr>
              <w:rPr>
                <w:rFonts w:ascii="Arial Narrow" w:hAnsi="Arial Narrow"/>
              </w:rPr>
            </w:pPr>
            <w:r w:rsidRPr="00366953">
              <w:rPr>
                <w:rFonts w:ascii="Arial Narrow" w:hAnsi="Arial Narrow"/>
              </w:rPr>
              <w:t>Software Deliverable</w:t>
            </w:r>
          </w:p>
          <w:p w:rsidR="00ED4AF2" w:rsidRPr="00366953" w:rsidRDefault="00ED4AF2" w:rsidP="00ED4AF2">
            <w:pPr>
              <w:rPr>
                <w:rFonts w:ascii="Arial Narrow" w:hAnsi="Arial Narrow"/>
              </w:rPr>
            </w:pPr>
            <w:r w:rsidRPr="00366953">
              <w:rPr>
                <w:rFonts w:ascii="Arial Narrow" w:hAnsi="Arial Narrow"/>
              </w:rPr>
              <w:t>Content Deliverable</w:t>
            </w:r>
          </w:p>
          <w:p w:rsidR="007D2F70" w:rsidRPr="00366953" w:rsidRDefault="007D2F70" w:rsidP="00ED4AF2">
            <w:pPr>
              <w:rPr>
                <w:rFonts w:ascii="Arial Narrow" w:hAnsi="Arial Narrow"/>
              </w:rPr>
            </w:pPr>
            <w:r w:rsidRPr="00366953">
              <w:rPr>
                <w:rFonts w:ascii="Arial Narrow" w:hAnsi="Arial Narrow"/>
              </w:rPr>
              <w:t>Best Practice</w:t>
            </w:r>
          </w:p>
          <w:p w:rsidR="007D2F70" w:rsidRPr="00366953" w:rsidRDefault="007D2F70" w:rsidP="00ED4AF2">
            <w:pPr>
              <w:rPr>
                <w:rFonts w:ascii="Arial Narrow" w:hAnsi="Arial Narrow"/>
              </w:rPr>
            </w:pPr>
            <w:r w:rsidRPr="00366953">
              <w:rPr>
                <w:rFonts w:ascii="Arial Narrow" w:hAnsi="Arial Narrow"/>
              </w:rPr>
              <w:t>Achievement Date (for example, an event trigger)</w:t>
            </w:r>
          </w:p>
        </w:tc>
        <w:tc>
          <w:tcPr>
            <w:tcW w:w="3955" w:type="dxa"/>
          </w:tcPr>
          <w:p w:rsidR="00B16D53" w:rsidRPr="00366953" w:rsidRDefault="007D2F70">
            <w:pPr>
              <w:rPr>
                <w:rFonts w:ascii="Arial Narrow" w:hAnsi="Arial Narrow"/>
              </w:rPr>
            </w:pPr>
            <w:r w:rsidRPr="00366953">
              <w:rPr>
                <w:rFonts w:ascii="Arial Narrow" w:hAnsi="Arial Narrow"/>
              </w:rPr>
              <w:t>Revise/extend the list as necessary.  We will harmonize in subsequent phases</w:t>
            </w:r>
          </w:p>
        </w:tc>
      </w:tr>
      <w:tr w:rsidR="00B16D53" w:rsidRPr="00366953" w:rsidTr="00366953">
        <w:tc>
          <w:tcPr>
            <w:tcW w:w="1885" w:type="dxa"/>
          </w:tcPr>
          <w:p w:rsidR="00B16D53" w:rsidRPr="00366953" w:rsidRDefault="007D2F70">
            <w:pPr>
              <w:rPr>
                <w:rFonts w:ascii="Arial Narrow" w:hAnsi="Arial Narrow"/>
              </w:rPr>
            </w:pPr>
            <w:r w:rsidRPr="00366953">
              <w:rPr>
                <w:rFonts w:ascii="Arial Narrow" w:hAnsi="Arial Narrow"/>
              </w:rPr>
              <w:t>Rationale</w:t>
            </w:r>
          </w:p>
        </w:tc>
        <w:tc>
          <w:tcPr>
            <w:tcW w:w="3510" w:type="dxa"/>
          </w:tcPr>
          <w:p w:rsidR="00B16D53" w:rsidRPr="00366953" w:rsidRDefault="007D2F70">
            <w:pPr>
              <w:rPr>
                <w:rFonts w:ascii="Arial Narrow" w:hAnsi="Arial Narrow"/>
              </w:rPr>
            </w:pPr>
            <w:r w:rsidRPr="00366953">
              <w:rPr>
                <w:rFonts w:ascii="Arial Narrow" w:hAnsi="Arial Narrow"/>
              </w:rPr>
              <w:t>Short description of why the milestone was included on the community roadmap</w:t>
            </w:r>
          </w:p>
        </w:tc>
        <w:tc>
          <w:tcPr>
            <w:tcW w:w="3955" w:type="dxa"/>
          </w:tcPr>
          <w:p w:rsidR="00B16D53" w:rsidRPr="00366953" w:rsidRDefault="00B16D53">
            <w:pPr>
              <w:rPr>
                <w:rFonts w:ascii="Arial Narrow" w:hAnsi="Arial Narrow"/>
              </w:rPr>
            </w:pPr>
          </w:p>
        </w:tc>
      </w:tr>
      <w:tr w:rsidR="00B16D53" w:rsidRPr="00366953" w:rsidTr="00366953">
        <w:tc>
          <w:tcPr>
            <w:tcW w:w="1885" w:type="dxa"/>
          </w:tcPr>
          <w:p w:rsidR="00B16D53" w:rsidRPr="00366953" w:rsidRDefault="007D2F70">
            <w:pPr>
              <w:rPr>
                <w:rFonts w:ascii="Arial Narrow" w:hAnsi="Arial Narrow"/>
              </w:rPr>
            </w:pPr>
            <w:r w:rsidRPr="00366953">
              <w:rPr>
                <w:rFonts w:ascii="Arial Narrow" w:hAnsi="Arial Narrow"/>
              </w:rPr>
              <w:t>Phase I?</w:t>
            </w:r>
          </w:p>
        </w:tc>
        <w:tc>
          <w:tcPr>
            <w:tcW w:w="3510" w:type="dxa"/>
          </w:tcPr>
          <w:p w:rsidR="00B16D53" w:rsidRPr="00366953" w:rsidRDefault="007D2F70">
            <w:pPr>
              <w:rPr>
                <w:rFonts w:ascii="Arial Narrow" w:hAnsi="Arial Narrow"/>
              </w:rPr>
            </w:pPr>
            <w:r w:rsidRPr="00366953">
              <w:rPr>
                <w:rFonts w:ascii="Arial Narrow" w:hAnsi="Arial Narrow"/>
              </w:rPr>
              <w:t>Yes/No indicating applicability of the milestone to this phase</w:t>
            </w:r>
          </w:p>
        </w:tc>
        <w:tc>
          <w:tcPr>
            <w:tcW w:w="3955" w:type="dxa"/>
          </w:tcPr>
          <w:p w:rsidR="00B16D53" w:rsidRPr="00366953" w:rsidRDefault="007D2F70">
            <w:pPr>
              <w:rPr>
                <w:rFonts w:ascii="Arial Narrow" w:hAnsi="Arial Narrow"/>
              </w:rPr>
            </w:pPr>
            <w:r w:rsidRPr="00366953">
              <w:rPr>
                <w:rFonts w:ascii="Arial Narrow" w:hAnsi="Arial Narrow"/>
              </w:rPr>
              <w:t>Note that milestones may be unique to one phase, or recurring across multiple phases (such as iterative enhancements of an artifact/product)</w:t>
            </w:r>
          </w:p>
        </w:tc>
      </w:tr>
      <w:tr w:rsidR="007D2F70" w:rsidRPr="00366953" w:rsidTr="00366953">
        <w:tc>
          <w:tcPr>
            <w:tcW w:w="1885" w:type="dxa"/>
          </w:tcPr>
          <w:p w:rsidR="007D2F70" w:rsidRPr="00366953" w:rsidRDefault="007D2F70" w:rsidP="007D2F70">
            <w:pPr>
              <w:rPr>
                <w:rFonts w:ascii="Arial Narrow" w:hAnsi="Arial Narrow"/>
              </w:rPr>
            </w:pPr>
            <w:r w:rsidRPr="00366953">
              <w:rPr>
                <w:rFonts w:ascii="Arial Narrow" w:hAnsi="Arial Narrow"/>
              </w:rPr>
              <w:t>Phase 2?</w:t>
            </w:r>
          </w:p>
        </w:tc>
        <w:tc>
          <w:tcPr>
            <w:tcW w:w="3510" w:type="dxa"/>
          </w:tcPr>
          <w:p w:rsidR="007D2F70" w:rsidRPr="00366953" w:rsidRDefault="007D2F70" w:rsidP="007D2F70">
            <w:pPr>
              <w:rPr>
                <w:rFonts w:ascii="Arial Narrow" w:hAnsi="Arial Narrow"/>
              </w:rPr>
            </w:pPr>
            <w:r w:rsidRPr="00366953">
              <w:rPr>
                <w:rFonts w:ascii="Arial Narrow" w:hAnsi="Arial Narrow"/>
              </w:rPr>
              <w:t>Yes/No indicating applicability of the milestone to this phase</w:t>
            </w:r>
          </w:p>
        </w:tc>
        <w:tc>
          <w:tcPr>
            <w:tcW w:w="3955" w:type="dxa"/>
          </w:tcPr>
          <w:p w:rsidR="007D2F70" w:rsidRPr="00366953" w:rsidRDefault="007D2F70" w:rsidP="007D2F70">
            <w:pPr>
              <w:rPr>
                <w:rFonts w:ascii="Arial Narrow" w:hAnsi="Arial Narrow"/>
              </w:rPr>
            </w:pPr>
            <w:r w:rsidRPr="00366953">
              <w:rPr>
                <w:rFonts w:ascii="Arial Narrow" w:hAnsi="Arial Narrow"/>
              </w:rPr>
              <w:t>Note that milestones may be unique to one phase, or recurring across multiple phases (such as iterative enhancements of an artifact/product)</w:t>
            </w:r>
          </w:p>
        </w:tc>
      </w:tr>
      <w:tr w:rsidR="007D2F70" w:rsidRPr="00366953" w:rsidTr="00366953">
        <w:tc>
          <w:tcPr>
            <w:tcW w:w="1885" w:type="dxa"/>
          </w:tcPr>
          <w:p w:rsidR="007D2F70" w:rsidRPr="00366953" w:rsidRDefault="007D2F70" w:rsidP="007D2F70">
            <w:pPr>
              <w:rPr>
                <w:rFonts w:ascii="Arial Narrow" w:hAnsi="Arial Narrow"/>
              </w:rPr>
            </w:pPr>
            <w:r w:rsidRPr="00366953">
              <w:rPr>
                <w:rFonts w:ascii="Arial Narrow" w:hAnsi="Arial Narrow"/>
              </w:rPr>
              <w:t>Phase 3?</w:t>
            </w:r>
          </w:p>
        </w:tc>
        <w:tc>
          <w:tcPr>
            <w:tcW w:w="3510" w:type="dxa"/>
          </w:tcPr>
          <w:p w:rsidR="007D2F70" w:rsidRPr="00366953" w:rsidRDefault="007D2F70" w:rsidP="007D2F70">
            <w:pPr>
              <w:rPr>
                <w:rFonts w:ascii="Arial Narrow" w:hAnsi="Arial Narrow"/>
              </w:rPr>
            </w:pPr>
            <w:r w:rsidRPr="00366953">
              <w:rPr>
                <w:rFonts w:ascii="Arial Narrow" w:hAnsi="Arial Narrow"/>
              </w:rPr>
              <w:t>Yes/No indicating applicability of the milestone to this phase</w:t>
            </w:r>
          </w:p>
        </w:tc>
        <w:tc>
          <w:tcPr>
            <w:tcW w:w="3955" w:type="dxa"/>
          </w:tcPr>
          <w:p w:rsidR="007D2F70" w:rsidRPr="00366953" w:rsidRDefault="007D2F70" w:rsidP="007D2F70">
            <w:pPr>
              <w:rPr>
                <w:rFonts w:ascii="Arial Narrow" w:hAnsi="Arial Narrow"/>
              </w:rPr>
            </w:pPr>
            <w:r w:rsidRPr="00366953">
              <w:rPr>
                <w:rFonts w:ascii="Arial Narrow" w:hAnsi="Arial Narrow"/>
              </w:rPr>
              <w:t>Note that milestones may be unique to one phase, or recurring across multiple phases (such as iterative enhancements of an artifact/product)</w:t>
            </w:r>
          </w:p>
        </w:tc>
      </w:tr>
      <w:tr w:rsidR="007D2F70" w:rsidRPr="00366953" w:rsidTr="00366953">
        <w:tc>
          <w:tcPr>
            <w:tcW w:w="1885" w:type="dxa"/>
          </w:tcPr>
          <w:p w:rsidR="007D2F70" w:rsidRPr="00366953" w:rsidRDefault="007D2F70" w:rsidP="007D2F70">
            <w:pPr>
              <w:rPr>
                <w:rFonts w:ascii="Arial Narrow" w:hAnsi="Arial Narrow"/>
              </w:rPr>
            </w:pPr>
            <w:r w:rsidRPr="00366953">
              <w:rPr>
                <w:rFonts w:ascii="Arial Narrow" w:hAnsi="Arial Narrow"/>
              </w:rPr>
              <w:t>Phase 4?</w:t>
            </w:r>
          </w:p>
        </w:tc>
        <w:tc>
          <w:tcPr>
            <w:tcW w:w="3510" w:type="dxa"/>
          </w:tcPr>
          <w:p w:rsidR="007D2F70" w:rsidRPr="00366953" w:rsidRDefault="007D2F70" w:rsidP="007D2F70">
            <w:pPr>
              <w:rPr>
                <w:rFonts w:ascii="Arial Narrow" w:hAnsi="Arial Narrow"/>
              </w:rPr>
            </w:pPr>
            <w:r w:rsidRPr="00366953">
              <w:rPr>
                <w:rFonts w:ascii="Arial Narrow" w:hAnsi="Arial Narrow"/>
              </w:rPr>
              <w:t>Yes/No indicating applicability of the milestone to this phase</w:t>
            </w:r>
          </w:p>
        </w:tc>
        <w:tc>
          <w:tcPr>
            <w:tcW w:w="3955" w:type="dxa"/>
          </w:tcPr>
          <w:p w:rsidR="007D2F70" w:rsidRPr="00366953" w:rsidRDefault="007D2F70" w:rsidP="007D2F70">
            <w:pPr>
              <w:rPr>
                <w:rFonts w:ascii="Arial Narrow" w:hAnsi="Arial Narrow"/>
              </w:rPr>
            </w:pPr>
            <w:r w:rsidRPr="00366953">
              <w:rPr>
                <w:rFonts w:ascii="Arial Narrow" w:hAnsi="Arial Narrow"/>
              </w:rPr>
              <w:t xml:space="preserve">Note that milestones may be unique to one phase, or recurring across multiple phases </w:t>
            </w:r>
            <w:r w:rsidRPr="00366953">
              <w:rPr>
                <w:rFonts w:ascii="Arial Narrow" w:hAnsi="Arial Narrow"/>
              </w:rPr>
              <w:lastRenderedPageBreak/>
              <w:t>(such as iterative enhancements of an artifact/product)</w:t>
            </w:r>
          </w:p>
        </w:tc>
      </w:tr>
      <w:tr w:rsidR="007D2F70" w:rsidRPr="00366953" w:rsidTr="00366953">
        <w:tc>
          <w:tcPr>
            <w:tcW w:w="1885" w:type="dxa"/>
          </w:tcPr>
          <w:p w:rsidR="007D2F70" w:rsidRPr="00366953" w:rsidRDefault="007D2F70" w:rsidP="007D2F70">
            <w:pPr>
              <w:rPr>
                <w:rFonts w:ascii="Arial Narrow" w:hAnsi="Arial Narrow"/>
              </w:rPr>
            </w:pPr>
            <w:r w:rsidRPr="00366953">
              <w:rPr>
                <w:rFonts w:ascii="Arial Narrow" w:hAnsi="Arial Narrow"/>
              </w:rPr>
              <w:lastRenderedPageBreak/>
              <w:t>Dependencies</w:t>
            </w:r>
          </w:p>
        </w:tc>
        <w:tc>
          <w:tcPr>
            <w:tcW w:w="3510" w:type="dxa"/>
          </w:tcPr>
          <w:p w:rsidR="007D2F70" w:rsidRPr="00366953" w:rsidRDefault="007D2F70" w:rsidP="007D2F70">
            <w:pPr>
              <w:rPr>
                <w:rFonts w:ascii="Arial Narrow" w:hAnsi="Arial Narrow"/>
              </w:rPr>
            </w:pPr>
            <w:r w:rsidRPr="00366953">
              <w:rPr>
                <w:rFonts w:ascii="Arial Narrow" w:hAnsi="Arial Narrow"/>
              </w:rPr>
              <w:t>Enumerated list of dependencies (activities or other milestones)</w:t>
            </w:r>
          </w:p>
        </w:tc>
        <w:tc>
          <w:tcPr>
            <w:tcW w:w="3955" w:type="dxa"/>
          </w:tcPr>
          <w:p w:rsidR="007D2F70" w:rsidRPr="00366953" w:rsidRDefault="007D2F70" w:rsidP="007D2F70">
            <w:pPr>
              <w:rPr>
                <w:rFonts w:ascii="Arial Narrow" w:hAnsi="Arial Narrow"/>
              </w:rPr>
            </w:pPr>
          </w:p>
        </w:tc>
      </w:tr>
    </w:tbl>
    <w:p w:rsidR="00B16D53" w:rsidRDefault="00B16D53"/>
    <w:p w:rsidR="007D2F70" w:rsidRDefault="007D2F70"/>
    <w:p w:rsidR="007D2F70" w:rsidRDefault="007D2F70" w:rsidP="007D2F70">
      <w:pPr>
        <w:rPr>
          <w:b/>
          <w:u w:val="single"/>
        </w:rPr>
      </w:pPr>
      <w:r>
        <w:rPr>
          <w:b/>
          <w:u w:val="single"/>
        </w:rPr>
        <w:t>EXTENDED</w:t>
      </w:r>
      <w:r w:rsidRPr="007D2F70">
        <w:rPr>
          <w:b/>
          <w:u w:val="single"/>
        </w:rPr>
        <w:t xml:space="preserve"> SET METADATA</w:t>
      </w:r>
    </w:p>
    <w:p w:rsidR="007D2F70" w:rsidRPr="00366953" w:rsidRDefault="007D2F70" w:rsidP="007D2F70">
      <w:r w:rsidRPr="00366953">
        <w:t>We would love to have this, but consider it a “nice to have” based upon the needs of your segment/swimlane</w:t>
      </w:r>
    </w:p>
    <w:tbl>
      <w:tblPr>
        <w:tblStyle w:val="TableGrid"/>
        <w:tblW w:w="9715" w:type="dxa"/>
        <w:tblLook w:val="04A0" w:firstRow="1" w:lastRow="0" w:firstColumn="1" w:lastColumn="0" w:noHBand="0" w:noVBand="1"/>
      </w:tblPr>
      <w:tblGrid>
        <w:gridCol w:w="2425"/>
        <w:gridCol w:w="2970"/>
        <w:gridCol w:w="4320"/>
      </w:tblGrid>
      <w:tr w:rsidR="007D2F70" w:rsidRPr="00366953" w:rsidTr="00366953">
        <w:tc>
          <w:tcPr>
            <w:tcW w:w="2425" w:type="dxa"/>
          </w:tcPr>
          <w:p w:rsidR="007D2F70" w:rsidRPr="00366953" w:rsidRDefault="007D2F70" w:rsidP="00366953">
            <w:pPr>
              <w:jc w:val="center"/>
              <w:rPr>
                <w:rFonts w:ascii="Arial Narrow" w:hAnsi="Arial Narrow"/>
                <w:b/>
              </w:rPr>
            </w:pPr>
            <w:r w:rsidRPr="00366953">
              <w:rPr>
                <w:rFonts w:ascii="Arial Narrow" w:hAnsi="Arial Narrow"/>
                <w:b/>
              </w:rPr>
              <w:t>Metadata Item</w:t>
            </w:r>
          </w:p>
        </w:tc>
        <w:tc>
          <w:tcPr>
            <w:tcW w:w="2970" w:type="dxa"/>
          </w:tcPr>
          <w:p w:rsidR="007D2F70" w:rsidRPr="00366953" w:rsidRDefault="00366953" w:rsidP="00366953">
            <w:pPr>
              <w:jc w:val="center"/>
              <w:rPr>
                <w:rFonts w:ascii="Arial Narrow" w:hAnsi="Arial Narrow"/>
                <w:b/>
              </w:rPr>
            </w:pPr>
            <w:r w:rsidRPr="00366953">
              <w:rPr>
                <w:rFonts w:ascii="Arial Narrow" w:hAnsi="Arial Narrow"/>
                <w:b/>
              </w:rPr>
              <w:t>Guidance</w:t>
            </w:r>
          </w:p>
        </w:tc>
        <w:tc>
          <w:tcPr>
            <w:tcW w:w="4320" w:type="dxa"/>
          </w:tcPr>
          <w:p w:rsidR="007D2F70" w:rsidRPr="00366953" w:rsidRDefault="007D2F70" w:rsidP="00366953">
            <w:pPr>
              <w:jc w:val="center"/>
              <w:rPr>
                <w:rFonts w:ascii="Arial Narrow" w:hAnsi="Arial Narrow"/>
                <w:b/>
              </w:rPr>
            </w:pPr>
            <w:r w:rsidRPr="00366953">
              <w:rPr>
                <w:rFonts w:ascii="Arial Narrow" w:hAnsi="Arial Narrow"/>
                <w:b/>
              </w:rPr>
              <w:t>Notes</w:t>
            </w:r>
          </w:p>
        </w:tc>
      </w:tr>
      <w:tr w:rsidR="007D2F70" w:rsidRPr="00366953" w:rsidTr="00366953">
        <w:tc>
          <w:tcPr>
            <w:tcW w:w="2425" w:type="dxa"/>
          </w:tcPr>
          <w:p w:rsidR="007D2F70" w:rsidRPr="00366953" w:rsidRDefault="00366953" w:rsidP="00841D8B">
            <w:pPr>
              <w:rPr>
                <w:rFonts w:ascii="Arial Narrow" w:hAnsi="Arial Narrow"/>
              </w:rPr>
            </w:pPr>
            <w:r>
              <w:rPr>
                <w:rFonts w:ascii="Arial Narrow" w:hAnsi="Arial Narrow"/>
              </w:rPr>
              <w:t>Risks</w:t>
            </w:r>
          </w:p>
        </w:tc>
        <w:tc>
          <w:tcPr>
            <w:tcW w:w="2970" w:type="dxa"/>
          </w:tcPr>
          <w:p w:rsidR="007D2F70" w:rsidRPr="00366953" w:rsidRDefault="00366953" w:rsidP="00841D8B">
            <w:pPr>
              <w:rPr>
                <w:rFonts w:ascii="Arial Narrow" w:hAnsi="Arial Narrow"/>
              </w:rPr>
            </w:pPr>
            <w:r>
              <w:rPr>
                <w:rFonts w:ascii="Arial Narrow" w:hAnsi="Arial Narrow"/>
              </w:rPr>
              <w:t>Documentation of risks associated with the designated milestone</w:t>
            </w:r>
          </w:p>
        </w:tc>
        <w:tc>
          <w:tcPr>
            <w:tcW w:w="4320" w:type="dxa"/>
          </w:tcPr>
          <w:p w:rsidR="007D2F70" w:rsidRPr="00366953" w:rsidRDefault="007D2F70" w:rsidP="00841D8B">
            <w:pPr>
              <w:rPr>
                <w:rFonts w:ascii="Arial Narrow" w:hAnsi="Arial Narrow"/>
              </w:rPr>
            </w:pPr>
          </w:p>
        </w:tc>
      </w:tr>
      <w:tr w:rsidR="00366953" w:rsidRPr="00366953" w:rsidTr="00366953">
        <w:tc>
          <w:tcPr>
            <w:tcW w:w="2425" w:type="dxa"/>
          </w:tcPr>
          <w:p w:rsidR="00366953" w:rsidRDefault="00366953" w:rsidP="00841D8B">
            <w:pPr>
              <w:rPr>
                <w:rFonts w:ascii="Arial Narrow" w:hAnsi="Arial Narrow"/>
              </w:rPr>
            </w:pPr>
            <w:r>
              <w:rPr>
                <w:rFonts w:ascii="Arial Narrow" w:hAnsi="Arial Narrow"/>
              </w:rPr>
              <w:t>Project Category</w:t>
            </w:r>
          </w:p>
        </w:tc>
        <w:tc>
          <w:tcPr>
            <w:tcW w:w="2970" w:type="dxa"/>
          </w:tcPr>
          <w:p w:rsidR="00366953" w:rsidRDefault="00366953" w:rsidP="00841D8B">
            <w:pPr>
              <w:rPr>
                <w:rFonts w:ascii="Arial Narrow" w:hAnsi="Arial Narrow"/>
              </w:rPr>
            </w:pPr>
          </w:p>
        </w:tc>
        <w:tc>
          <w:tcPr>
            <w:tcW w:w="4320" w:type="dxa"/>
          </w:tcPr>
          <w:p w:rsidR="00366953" w:rsidRPr="00366953" w:rsidRDefault="00366953" w:rsidP="00841D8B">
            <w:pPr>
              <w:rPr>
                <w:rFonts w:ascii="Arial Narrow" w:hAnsi="Arial Narrow"/>
              </w:rPr>
            </w:pPr>
          </w:p>
        </w:tc>
      </w:tr>
      <w:tr w:rsidR="00366953" w:rsidRPr="00366953" w:rsidTr="00366953">
        <w:tc>
          <w:tcPr>
            <w:tcW w:w="2425" w:type="dxa"/>
          </w:tcPr>
          <w:p w:rsidR="00366953" w:rsidRDefault="00366953" w:rsidP="00841D8B">
            <w:pPr>
              <w:rPr>
                <w:rFonts w:ascii="Arial Narrow" w:hAnsi="Arial Narrow"/>
              </w:rPr>
            </w:pPr>
            <w:r>
              <w:rPr>
                <w:rFonts w:ascii="Arial Narrow" w:hAnsi="Arial Narrow"/>
              </w:rPr>
              <w:t>Project Hooks</w:t>
            </w:r>
          </w:p>
        </w:tc>
        <w:tc>
          <w:tcPr>
            <w:tcW w:w="2970" w:type="dxa"/>
          </w:tcPr>
          <w:p w:rsidR="00366953" w:rsidRDefault="00366953" w:rsidP="00841D8B">
            <w:pPr>
              <w:rPr>
                <w:rFonts w:ascii="Arial Narrow" w:hAnsi="Arial Narrow"/>
              </w:rPr>
            </w:pPr>
            <w:r>
              <w:rPr>
                <w:rFonts w:ascii="Arial Narrow" w:hAnsi="Arial Narrow"/>
              </w:rPr>
              <w:t>Indicate project-level relationships associated with this milestone</w:t>
            </w:r>
          </w:p>
        </w:tc>
        <w:tc>
          <w:tcPr>
            <w:tcW w:w="4320" w:type="dxa"/>
          </w:tcPr>
          <w:p w:rsidR="00366953" w:rsidRPr="00366953" w:rsidRDefault="00366953" w:rsidP="00841D8B">
            <w:pPr>
              <w:rPr>
                <w:rFonts w:ascii="Arial Narrow" w:hAnsi="Arial Narrow"/>
              </w:rPr>
            </w:pPr>
          </w:p>
        </w:tc>
      </w:tr>
      <w:tr w:rsidR="00366953" w:rsidRPr="00366953" w:rsidTr="00366953">
        <w:tc>
          <w:tcPr>
            <w:tcW w:w="2425" w:type="dxa"/>
          </w:tcPr>
          <w:p w:rsidR="00366953" w:rsidRDefault="00366953" w:rsidP="00841D8B">
            <w:pPr>
              <w:rPr>
                <w:rFonts w:ascii="Arial Narrow" w:hAnsi="Arial Narrow"/>
              </w:rPr>
            </w:pPr>
            <w:r>
              <w:rPr>
                <w:rFonts w:ascii="Arial Narrow" w:hAnsi="Arial Narrow"/>
              </w:rPr>
              <w:t>Initiative Hooks</w:t>
            </w:r>
          </w:p>
        </w:tc>
        <w:tc>
          <w:tcPr>
            <w:tcW w:w="2970" w:type="dxa"/>
          </w:tcPr>
          <w:p w:rsidR="00366953" w:rsidRDefault="00366953" w:rsidP="00841D8B">
            <w:pPr>
              <w:rPr>
                <w:rFonts w:ascii="Arial Narrow" w:hAnsi="Arial Narrow"/>
              </w:rPr>
            </w:pPr>
            <w:r>
              <w:rPr>
                <w:rFonts w:ascii="Arial Narrow" w:hAnsi="Arial Narrow"/>
              </w:rPr>
              <w:t>Indicate initiative-level relationships associated with this milestone.</w:t>
            </w:r>
          </w:p>
        </w:tc>
        <w:tc>
          <w:tcPr>
            <w:tcW w:w="4320" w:type="dxa"/>
          </w:tcPr>
          <w:p w:rsidR="00366953" w:rsidRPr="00366953" w:rsidRDefault="00366953" w:rsidP="00841D8B">
            <w:pPr>
              <w:rPr>
                <w:rFonts w:ascii="Arial Narrow" w:hAnsi="Arial Narrow"/>
              </w:rPr>
            </w:pPr>
          </w:p>
        </w:tc>
      </w:tr>
    </w:tbl>
    <w:p w:rsidR="007D2F70" w:rsidRDefault="007D2F70"/>
    <w:sectPr w:rsidR="007D2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53"/>
    <w:rsid w:val="00366953"/>
    <w:rsid w:val="007D2F70"/>
    <w:rsid w:val="00966BD1"/>
    <w:rsid w:val="00B16D53"/>
    <w:rsid w:val="00EA7B0D"/>
    <w:rsid w:val="00ED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BB7DD-316C-4C35-A2D1-C17DC8AB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Samuel Rubin</dc:creator>
  <cp:keywords/>
  <dc:description/>
  <cp:lastModifiedBy>tjtobermory</cp:lastModifiedBy>
  <cp:revision>2</cp:revision>
  <dcterms:created xsi:type="dcterms:W3CDTF">2017-09-21T17:11:00Z</dcterms:created>
  <dcterms:modified xsi:type="dcterms:W3CDTF">2017-09-21T17:11:00Z</dcterms:modified>
</cp:coreProperties>
</file>